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1"/>
      </w:tblGrid>
      <w:tr w:rsidR="00604C7C" w:rsidRPr="00604C7C" w14:paraId="59998C07" w14:textId="77777777" w:rsidTr="00604C7C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4E7AD711" w14:textId="758D0AD2" w:rsidR="00604C7C" w:rsidRPr="00604C7C" w:rsidRDefault="00604C7C" w:rsidP="00C50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sk-SK"/>
              </w:rPr>
            </w:pPr>
            <w:r w:rsidRPr="00604C7C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sk-SK"/>
              </w:rPr>
              <w:t>Podmienky kánonickej misie ZŠ a SŠ</w:t>
            </w:r>
          </w:p>
        </w:tc>
      </w:tr>
      <w:tr w:rsidR="00C5012A" w:rsidRPr="00604C7C" w14:paraId="319CA8ED" w14:textId="77777777" w:rsidTr="00604C7C">
        <w:trPr>
          <w:tblCellSpacing w:w="15" w:type="dxa"/>
        </w:trPr>
        <w:tc>
          <w:tcPr>
            <w:tcW w:w="5000" w:type="pct"/>
            <w:vAlign w:val="center"/>
          </w:tcPr>
          <w:p w14:paraId="483EF07C" w14:textId="0460C506" w:rsidR="00C5012A" w:rsidRPr="00604C7C" w:rsidRDefault="00C5012A" w:rsidP="00604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sk-SK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571D24C" wp14:editId="74F5CB99">
                      <wp:extent cx="304800" cy="304800"/>
                      <wp:effectExtent l="0" t="0" r="0" b="0"/>
                      <wp:docPr id="3" name="Obdĺžnik 3" descr="Ježiš posiela 72 učeníkov – gloria.t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019752" id="Obdĺžnik 3" o:spid="_x0000_s1026" alt="Ježiš posiela 72 učeníkov – gloria.tv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+iwMbiYCAAD5AwAADgAAAAAAAAAAAAAAAAAuAgAAZHJzL2Uyb0RvYy54bWxQ&#10;SwECLQAUAAYACAAAACEATKDpLNgAAAADAQAADwAAAAAAAAAAAAAAAACABAAAZHJzL2Rvd25yZXYu&#10;eG1sUEsFBgAAAAAEAAQA8wAAAIU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2A79B34" wp14:editId="4D4FAB05">
                      <wp:extent cx="304800" cy="304800"/>
                      <wp:effectExtent l="0" t="0" r="0" b="0"/>
                      <wp:docPr id="4" name="Obdĺžnik 4" descr="Ježiš posiela 72 učeníkov – gloria.t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0C4AE7" id="Obdĺžnik 4" o:spid="_x0000_s1026" alt="Ježiš posiela 72 učeníkov – gloria.tv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1falHiYCAAD5AwAADgAAAAAAAAAAAAAAAAAuAgAAZHJzL2Uyb0RvYy54bWxQ&#10;SwECLQAUAAYACAAAACEATKDpLNgAAAADAQAADwAAAAAAAAAAAAAAAACABAAAZHJzL2Rvd25yZXYu&#10;eG1sUEsFBgAAAAAEAAQA8wAAAIU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729DD51C" w14:textId="77777777" w:rsidR="00604C7C" w:rsidRPr="00604C7C" w:rsidRDefault="00604C7C" w:rsidP="00604C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04C7C" w:rsidRPr="00604C7C" w14:paraId="43D11665" w14:textId="77777777" w:rsidTr="00604C7C">
        <w:trPr>
          <w:tblCellSpacing w:w="15" w:type="dxa"/>
        </w:trPr>
        <w:tc>
          <w:tcPr>
            <w:tcW w:w="0" w:type="auto"/>
            <w:hideMark/>
          </w:tcPr>
          <w:p w14:paraId="4F78CEDC" w14:textId="5BB623EC" w:rsidR="00475E32" w:rsidRPr="00475E32" w:rsidRDefault="00C5012A" w:rsidP="00C5012A">
            <w:pPr>
              <w:pStyle w:val="Nadpis3"/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703B93E" wp14:editId="1A3E3151">
                  <wp:extent cx="5724525" cy="3541861"/>
                  <wp:effectExtent l="0" t="0" r="0" b="1905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9414" cy="355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059AF2" w14:textId="5EF6B6DB" w:rsidR="00604C7C" w:rsidRPr="00604C7C" w:rsidRDefault="00475E32" w:rsidP="00627B8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75E32">
              <w:rPr>
                <w:rFonts w:eastAsia="Times New Roman" w:cstheme="minorHAnsi"/>
                <w:sz w:val="24"/>
                <w:szCs w:val="24"/>
                <w:lang w:eastAsia="sk-SK"/>
              </w:rPr>
              <w:t>Kánonická misia je nevyhnutná na vyučovanie predmetu náboženská výchova/náboženstvo v zmysle kánonu 805 Kódexu kánonického práva, Školského zákona č. 245/2008 a Zákona č. 317/2009 v znení všetkých ich novelizácií, ktoré uvádzajú, že predmet náboženstvo/náboženská výchova môžu vyučovať len kvalifikovaní učitelia s platnou kánonickou misiou vydanou príslušným diecéznym ordinárom.</w:t>
            </w:r>
          </w:p>
          <w:p w14:paraId="102EAE12" w14:textId="77777777" w:rsidR="00F138BC" w:rsidRPr="00F138BC" w:rsidRDefault="00F138BC" w:rsidP="00F138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F138BC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Ako postupovať pri žiadosti o udelenie </w:t>
            </w:r>
            <w:r w:rsidR="00604C7C" w:rsidRPr="00604C7C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Kánonická misia pre katechétov </w:t>
            </w:r>
          </w:p>
          <w:p w14:paraId="5EA63A59" w14:textId="0915E602" w:rsidR="00AF41A9" w:rsidRPr="00F138BC" w:rsidRDefault="00F138BC" w:rsidP="00F138BC">
            <w:pPr>
              <w:pStyle w:val="Odsekzoznamu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Ž</w:t>
            </w:r>
            <w:r w:rsidR="00475E32" w:rsidRPr="00F138BC">
              <w:rPr>
                <w:rFonts w:asciiTheme="minorHAnsi" w:hAnsiTheme="minorHAnsi" w:cstheme="minorHAnsi"/>
              </w:rPr>
              <w:t>iadosť o udelenie misie po</w:t>
            </w:r>
            <w:r w:rsidR="00AF41A9" w:rsidRPr="00F138BC">
              <w:rPr>
                <w:rFonts w:asciiTheme="minorHAnsi" w:hAnsiTheme="minorHAnsi" w:cstheme="minorHAnsi"/>
              </w:rPr>
              <w:t>žiada katechéta u</w:t>
            </w:r>
            <w:r w:rsidR="006B3EA3" w:rsidRPr="00F138BC">
              <w:rPr>
                <w:rFonts w:asciiTheme="minorHAnsi" w:hAnsiTheme="minorHAnsi" w:cstheme="minorHAnsi"/>
              </w:rPr>
              <w:t> farára/administrátora farnosti, na území, ktorého je škola</w:t>
            </w:r>
            <w:r w:rsidR="00D6491D" w:rsidRPr="00F138BC">
              <w:rPr>
                <w:rFonts w:asciiTheme="minorHAnsi" w:hAnsiTheme="minorHAnsi" w:cstheme="minorHAnsi"/>
              </w:rPr>
              <w:t xml:space="preserve"> resp. chce katechéta vyučovať</w:t>
            </w:r>
          </w:p>
          <w:p w14:paraId="2EB992B1" w14:textId="43E43187" w:rsidR="00D6491D" w:rsidRPr="00F138BC" w:rsidRDefault="00F138BC" w:rsidP="006B3EA3">
            <w:pPr>
              <w:pStyle w:val="Odsekzoznamu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475E32" w:rsidRPr="00F138BC">
              <w:rPr>
                <w:rFonts w:asciiTheme="minorHAnsi" w:hAnsiTheme="minorHAnsi" w:cstheme="minorHAnsi"/>
              </w:rPr>
              <w:t xml:space="preserve">ňaz </w:t>
            </w:r>
            <w:r w:rsidR="00D6491D" w:rsidRPr="00F138BC">
              <w:rPr>
                <w:rFonts w:asciiTheme="minorHAnsi" w:hAnsiTheme="minorHAnsi" w:cstheme="minorHAnsi"/>
              </w:rPr>
              <w:t>žiadosť o udelenie misie  vyplní a zašle na DKÚ v Rožňave (</w:t>
            </w:r>
            <w:r w:rsidR="00475E32" w:rsidRPr="00F138BC">
              <w:rPr>
                <w:rFonts w:asciiTheme="minorHAnsi" w:hAnsiTheme="minorHAnsi" w:cstheme="minorHAnsi"/>
              </w:rPr>
              <w:t xml:space="preserve">resp. </w:t>
            </w:r>
            <w:r w:rsidR="00D6491D" w:rsidRPr="00F138BC">
              <w:rPr>
                <w:rFonts w:asciiTheme="minorHAnsi" w:hAnsiTheme="minorHAnsi" w:cstheme="minorHAnsi"/>
              </w:rPr>
              <w:t>korešpondenčnú adresu DKU – Okružná 432/1, 055 61 Jaklovce)</w:t>
            </w:r>
          </w:p>
          <w:p w14:paraId="2233A21F" w14:textId="38B81836" w:rsidR="006B3EA3" w:rsidRPr="00F138BC" w:rsidRDefault="00D6491D" w:rsidP="006B3EA3">
            <w:pPr>
              <w:pStyle w:val="Odsekzoznamu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F138BC">
              <w:rPr>
                <w:rFonts w:asciiTheme="minorHAnsi" w:hAnsiTheme="minorHAnsi" w:cstheme="minorHAnsi"/>
              </w:rPr>
              <w:t>Udelen</w:t>
            </w:r>
            <w:r w:rsidR="00475E32" w:rsidRPr="00F138BC">
              <w:rPr>
                <w:rFonts w:asciiTheme="minorHAnsi" w:hAnsiTheme="minorHAnsi" w:cstheme="minorHAnsi"/>
              </w:rPr>
              <w:t>á</w:t>
            </w:r>
            <w:r w:rsidRPr="00F138BC">
              <w:rPr>
                <w:rFonts w:asciiTheme="minorHAnsi" w:hAnsiTheme="minorHAnsi" w:cstheme="minorHAnsi"/>
              </w:rPr>
              <w:t xml:space="preserve"> misi</w:t>
            </w:r>
            <w:r w:rsidR="00475E32" w:rsidRPr="00F138BC">
              <w:rPr>
                <w:rFonts w:asciiTheme="minorHAnsi" w:hAnsiTheme="minorHAnsi" w:cstheme="minorHAnsi"/>
              </w:rPr>
              <w:t>a</w:t>
            </w:r>
            <w:r w:rsidRPr="00F138BC">
              <w:rPr>
                <w:rFonts w:asciiTheme="minorHAnsi" w:hAnsiTheme="minorHAnsi" w:cstheme="minorHAnsi"/>
              </w:rPr>
              <w:t xml:space="preserve"> diecéznym biskupom Mons. Stanislavom Stolárikom, bude odoslaná na príslušný farský úrad.</w:t>
            </w:r>
          </w:p>
          <w:p w14:paraId="098595C1" w14:textId="754DA5F0" w:rsidR="00F138BC" w:rsidRPr="00F138BC" w:rsidRDefault="00F138BC" w:rsidP="00F138BC">
            <w:pPr>
              <w:rPr>
                <w:rFonts w:cstheme="minorHAnsi"/>
                <w:sz w:val="24"/>
                <w:szCs w:val="24"/>
              </w:rPr>
            </w:pPr>
            <w:r w:rsidRPr="00604C7C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Kánonická misia pre katechétov v ŠKOLE sa vydáva za týchto podmienok:</w:t>
            </w:r>
          </w:p>
          <w:p w14:paraId="47C5F0AA" w14:textId="77777777" w:rsidR="00475E32" w:rsidRPr="00475E32" w:rsidRDefault="00475E32" w:rsidP="00475E3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75E32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1. Pravá náuka (vernosť Cirkvi)</w:t>
            </w:r>
          </w:p>
          <w:p w14:paraId="0FAE7A75" w14:textId="77777777" w:rsidR="00475E32" w:rsidRPr="00475E32" w:rsidRDefault="00475E32" w:rsidP="00475E3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75E32">
              <w:rPr>
                <w:rFonts w:eastAsia="Times New Roman" w:cstheme="minorHAnsi"/>
                <w:sz w:val="24"/>
                <w:szCs w:val="24"/>
                <w:lang w:eastAsia="sk-SK"/>
              </w:rPr>
              <w:t>Hodnovernosť odovzdávaného kresťanského učenia – katolíckej viery.</w:t>
            </w:r>
          </w:p>
          <w:p w14:paraId="339CA608" w14:textId="77777777" w:rsidR="00475E32" w:rsidRPr="00475E32" w:rsidRDefault="00475E32" w:rsidP="00475E3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75E32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Rešpektovanie nariadení diecézneho biskupa o </w:t>
            </w:r>
            <w:proofErr w:type="spellStart"/>
            <w:r w:rsidRPr="00475E32">
              <w:rPr>
                <w:rFonts w:eastAsia="Times New Roman" w:cstheme="minorHAnsi"/>
                <w:sz w:val="24"/>
                <w:szCs w:val="24"/>
                <w:lang w:eastAsia="sk-SK"/>
              </w:rPr>
              <w:t>katechizácii</w:t>
            </w:r>
            <w:proofErr w:type="spellEnd"/>
            <w:r w:rsidRPr="00475E32">
              <w:rPr>
                <w:rFonts w:eastAsia="Times New Roman" w:cstheme="minorHAnsi"/>
                <w:sz w:val="24"/>
                <w:szCs w:val="24"/>
                <w:lang w:eastAsia="sk-SK"/>
              </w:rPr>
              <w:t>.</w:t>
            </w:r>
          </w:p>
          <w:p w14:paraId="1B9A5E58" w14:textId="7E4F44CA" w:rsidR="00475E32" w:rsidRPr="00475E32" w:rsidRDefault="00475E32" w:rsidP="00475E3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75E32">
              <w:rPr>
                <w:rFonts w:eastAsia="Times New Roman" w:cstheme="minorHAnsi"/>
                <w:sz w:val="24"/>
                <w:szCs w:val="24"/>
                <w:lang w:eastAsia="sk-SK"/>
              </w:rPr>
              <w:t>Spolupráca s farárom (administrátorom farnosti) v mieste vyučovania náboženskej výchovy a náboženstva.</w:t>
            </w:r>
            <w:r w:rsidRPr="00F138BC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Zapájanie sa do farskej katechézy. </w:t>
            </w:r>
          </w:p>
          <w:p w14:paraId="0C221CDB" w14:textId="77777777" w:rsidR="00475E32" w:rsidRPr="00475E32" w:rsidRDefault="00475E32" w:rsidP="00475E3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75E32">
              <w:rPr>
                <w:rFonts w:eastAsia="Times New Roman" w:cstheme="minorHAnsi"/>
                <w:sz w:val="24"/>
                <w:szCs w:val="24"/>
                <w:lang w:eastAsia="sk-SK"/>
              </w:rPr>
              <w:t>Pravidelný kontakt s Diecéznym katechetickým úradom.</w:t>
            </w:r>
          </w:p>
          <w:p w14:paraId="66633E7F" w14:textId="77777777" w:rsidR="009921CD" w:rsidRPr="00475E32" w:rsidRDefault="00475E32" w:rsidP="009921C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75E32">
              <w:rPr>
                <w:rFonts w:eastAsia="Times New Roman" w:cstheme="minorHAnsi"/>
                <w:sz w:val="24"/>
                <w:szCs w:val="24"/>
                <w:lang w:eastAsia="sk-SK"/>
              </w:rPr>
              <w:lastRenderedPageBreak/>
              <w:t xml:space="preserve">Pravidelná účasť na </w:t>
            </w:r>
            <w:r w:rsidR="009921CD" w:rsidRPr="00F138BC">
              <w:rPr>
                <w:rFonts w:eastAsia="Times New Roman" w:cstheme="minorHAnsi"/>
                <w:sz w:val="24"/>
                <w:szCs w:val="24"/>
                <w:lang w:eastAsia="sk-SK"/>
              </w:rPr>
              <w:t>stretnutiach</w:t>
            </w:r>
            <w:r w:rsidRPr="00475E32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učiteľov náboženskej výchovy/náboženstva, organizovaných </w:t>
            </w:r>
            <w:r w:rsidR="009921CD" w:rsidRPr="00475E32">
              <w:rPr>
                <w:rFonts w:eastAsia="Times New Roman" w:cstheme="minorHAnsi"/>
                <w:sz w:val="24"/>
                <w:szCs w:val="24"/>
                <w:lang w:eastAsia="sk-SK"/>
              </w:rPr>
              <w:t>Diecéznym katechetickým úradom.</w:t>
            </w:r>
          </w:p>
          <w:p w14:paraId="54D24310" w14:textId="08617744" w:rsidR="00475E32" w:rsidRPr="00475E32" w:rsidRDefault="00475E32" w:rsidP="00475E3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75E32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2. Svedectvo kresťanského života</w:t>
            </w:r>
          </w:p>
          <w:p w14:paraId="21639F58" w14:textId="77777777" w:rsidR="00475E32" w:rsidRPr="00475E32" w:rsidRDefault="00475E32" w:rsidP="00475E3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75E32">
              <w:rPr>
                <w:rFonts w:eastAsia="Times New Roman" w:cstheme="minorHAnsi"/>
                <w:sz w:val="24"/>
                <w:szCs w:val="24"/>
                <w:lang w:eastAsia="sk-SK"/>
              </w:rPr>
              <w:t>Duchovný život a kresťanský životný štýl (postoj).</w:t>
            </w:r>
          </w:p>
          <w:p w14:paraId="05E4C758" w14:textId="77777777" w:rsidR="00475E32" w:rsidRPr="00475E32" w:rsidRDefault="00475E32" w:rsidP="00475E3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75E32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Morálna bezúhonnosť u slobodných, usporiadaný rodinný život (cirkevný sobáš, v prípade rozvodu povolenie pristupovať k sviatostiam, </w:t>
            </w:r>
            <w:proofErr w:type="spellStart"/>
            <w:r w:rsidRPr="00475E32">
              <w:rPr>
                <w:rFonts w:eastAsia="Times New Roman" w:cstheme="minorHAnsi"/>
                <w:sz w:val="24"/>
                <w:szCs w:val="24"/>
                <w:lang w:eastAsia="sk-SK"/>
              </w:rPr>
              <w:t>kán</w:t>
            </w:r>
            <w:proofErr w:type="spellEnd"/>
            <w:r w:rsidRPr="00475E32">
              <w:rPr>
                <w:rFonts w:eastAsia="Times New Roman" w:cstheme="minorHAnsi"/>
                <w:sz w:val="24"/>
                <w:szCs w:val="24"/>
                <w:lang w:eastAsia="sk-SK"/>
              </w:rPr>
              <w:t>. 805 CIC).</w:t>
            </w:r>
          </w:p>
          <w:p w14:paraId="34C01C50" w14:textId="77777777" w:rsidR="00475E32" w:rsidRPr="00475E32" w:rsidRDefault="00475E32" w:rsidP="00475E3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75E32">
              <w:rPr>
                <w:rFonts w:eastAsia="Times New Roman" w:cstheme="minorHAnsi"/>
                <w:sz w:val="24"/>
                <w:szCs w:val="24"/>
                <w:lang w:eastAsia="sk-SK"/>
              </w:rPr>
              <w:t>Aktívna účasť na živote farnosti</w:t>
            </w:r>
          </w:p>
          <w:p w14:paraId="490AFC62" w14:textId="77777777" w:rsidR="00475E32" w:rsidRPr="00475E32" w:rsidRDefault="00475E32" w:rsidP="00475E3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75E32">
              <w:rPr>
                <w:rFonts w:eastAsia="Times New Roman" w:cstheme="minorHAnsi"/>
                <w:sz w:val="24"/>
                <w:szCs w:val="24"/>
                <w:lang w:eastAsia="sk-SK"/>
              </w:rPr>
              <w:t>Ochota k mimoškolským aktivitám s deťmi a mládežou.</w:t>
            </w:r>
          </w:p>
          <w:p w14:paraId="458114D7" w14:textId="4519557F" w:rsidR="00475E32" w:rsidRPr="00475E32" w:rsidRDefault="00475E32" w:rsidP="00475E3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75E32">
              <w:rPr>
                <w:rFonts w:eastAsia="Times New Roman" w:cstheme="minorHAnsi"/>
                <w:sz w:val="24"/>
                <w:szCs w:val="24"/>
                <w:lang w:eastAsia="sk-SK"/>
              </w:rPr>
              <w:t>Účasť na duchovných cvičeniach v zmysle podmienok kánonickej misie.</w:t>
            </w:r>
            <w:r w:rsidRPr="00F138BC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r w:rsidRPr="007D1D2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(</w:t>
            </w:r>
            <w:r w:rsidR="007D1D2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V našej rožňavskej  diecéze </w:t>
            </w:r>
            <w:r w:rsidRPr="007D1D2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raz do roka)</w:t>
            </w:r>
          </w:p>
          <w:p w14:paraId="040962C3" w14:textId="77777777" w:rsidR="00475E32" w:rsidRPr="00475E32" w:rsidRDefault="00475E32" w:rsidP="00475E3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75E32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3. Pedagogické umenie (pedagogická zručnosť)</w:t>
            </w:r>
          </w:p>
          <w:p w14:paraId="771E8078" w14:textId="77777777" w:rsidR="00475E32" w:rsidRPr="00475E32" w:rsidRDefault="00475E32" w:rsidP="00475E3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75E32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Učiteľ náboženskej výchovy/náboženstva spĺňa kritériá odbornej a pedagogickej spôsobilosti v zmysle platnej legislatívy - zákona č. 317/2009 o pedagogických zamestnancoch a vyhlášky MŠVVaŠ SR č. 1/2020 </w:t>
            </w:r>
            <w:proofErr w:type="spellStart"/>
            <w:r w:rsidRPr="00475E32">
              <w:rPr>
                <w:rFonts w:eastAsia="Times New Roman" w:cstheme="minorHAnsi"/>
                <w:sz w:val="24"/>
                <w:szCs w:val="24"/>
                <w:lang w:eastAsia="sk-SK"/>
              </w:rPr>
              <w:t>Z.z</w:t>
            </w:r>
            <w:proofErr w:type="spellEnd"/>
            <w:r w:rsidRPr="00475E32">
              <w:rPr>
                <w:rFonts w:eastAsia="Times New Roman" w:cstheme="minorHAnsi"/>
                <w:sz w:val="24"/>
                <w:szCs w:val="24"/>
                <w:lang w:eastAsia="sk-SK"/>
              </w:rPr>
              <w:t>., ktorá hovorí o kvalifikačných predpokladoch pre pedagogických a odborných zamestnancov.</w:t>
            </w:r>
          </w:p>
          <w:p w14:paraId="68336D2F" w14:textId="77777777" w:rsidR="00475E32" w:rsidRPr="00475E32" w:rsidRDefault="00475E32" w:rsidP="00475E3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75E32">
              <w:rPr>
                <w:rFonts w:eastAsia="Times New Roman" w:cstheme="minorHAnsi"/>
                <w:sz w:val="24"/>
                <w:szCs w:val="24"/>
                <w:lang w:eastAsia="sk-SK"/>
              </w:rPr>
              <w:t>Pozitívny vzťah a prístup k deťom, pedagogické a katechetické zručnosti.</w:t>
            </w:r>
          </w:p>
          <w:p w14:paraId="17F08C01" w14:textId="77777777" w:rsidR="00475E32" w:rsidRPr="00475E32" w:rsidRDefault="00475E32" w:rsidP="00475E3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75E32">
              <w:rPr>
                <w:rFonts w:eastAsia="Times New Roman" w:cstheme="minorHAnsi"/>
                <w:sz w:val="24"/>
                <w:szCs w:val="24"/>
                <w:lang w:eastAsia="sk-SK"/>
              </w:rPr>
              <w:t>Zvnútornenie (</w:t>
            </w:r>
            <w:proofErr w:type="spellStart"/>
            <w:r w:rsidRPr="00475E32">
              <w:rPr>
                <w:rFonts w:eastAsia="Times New Roman" w:cstheme="minorHAnsi"/>
                <w:sz w:val="24"/>
                <w:szCs w:val="24"/>
                <w:lang w:eastAsia="sk-SK"/>
              </w:rPr>
              <w:t>interiorizácia</w:t>
            </w:r>
            <w:proofErr w:type="spellEnd"/>
            <w:r w:rsidRPr="00475E32">
              <w:rPr>
                <w:rFonts w:eastAsia="Times New Roman" w:cstheme="minorHAnsi"/>
                <w:sz w:val="24"/>
                <w:szCs w:val="24"/>
                <w:lang w:eastAsia="sk-SK"/>
              </w:rPr>
              <w:t>) obsahu a priebehu hodiny náboženskej výchovy a vyučovania náboženstva na nadobúdanie potrebných náboženských zručností a životných postojov u žiakov.</w:t>
            </w:r>
          </w:p>
          <w:p w14:paraId="0237B35F" w14:textId="77777777" w:rsidR="00475E32" w:rsidRPr="00475E32" w:rsidRDefault="00475E32" w:rsidP="00475E3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75E32">
              <w:rPr>
                <w:rFonts w:eastAsia="Times New Roman" w:cstheme="minorHAnsi"/>
                <w:sz w:val="24"/>
                <w:szCs w:val="24"/>
                <w:lang w:eastAsia="sk-SK"/>
              </w:rPr>
              <w:t>Schopnosť prepojiť školské vyučovanie na farskú a rodinnú katechézu</w:t>
            </w:r>
          </w:p>
          <w:p w14:paraId="2DE8EF0C" w14:textId="77777777" w:rsidR="00475E32" w:rsidRPr="00475E32" w:rsidRDefault="00475E32" w:rsidP="00475E3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75E32">
              <w:rPr>
                <w:rFonts w:eastAsia="Times New Roman" w:cstheme="minorHAnsi"/>
                <w:sz w:val="24"/>
                <w:szCs w:val="24"/>
                <w:lang w:eastAsia="sk-SK"/>
              </w:rPr>
              <w:t>Účasť na pravidelných formačných, metodických a vzdelávacích seminároch organizovaných Diecéznym katechetickým úradom</w:t>
            </w:r>
          </w:p>
          <w:p w14:paraId="10DB3A66" w14:textId="77777777" w:rsidR="00475E32" w:rsidRPr="00F138BC" w:rsidRDefault="00475E32" w:rsidP="00475E32">
            <w:pPr>
              <w:pStyle w:val="Odsekzoznamu"/>
              <w:ind w:left="720"/>
              <w:rPr>
                <w:rFonts w:asciiTheme="minorHAnsi" w:hAnsiTheme="minorHAnsi" w:cstheme="minorHAnsi"/>
              </w:rPr>
            </w:pPr>
          </w:p>
          <w:p w14:paraId="0B31D29E" w14:textId="77777777" w:rsidR="00604C7C" w:rsidRPr="00604C7C" w:rsidRDefault="00604C7C" w:rsidP="00604C7C">
            <w:pPr>
              <w:spacing w:before="100" w:beforeAutospacing="1" w:after="100" w:afterAutospacing="1" w:line="240" w:lineRule="auto"/>
              <w:ind w:left="1134" w:hanging="360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  <w:p w14:paraId="79E760DD" w14:textId="2F2F348A" w:rsidR="00604C7C" w:rsidRPr="005F015B" w:rsidRDefault="00604C7C" w:rsidP="00604C7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5F015B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Poznámka:</w:t>
            </w:r>
          </w:p>
          <w:p w14:paraId="3C7BED54" w14:textId="6C6362F7" w:rsidR="00604C7C" w:rsidRPr="00F138BC" w:rsidRDefault="005F015B" w:rsidP="009921C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cstheme="minorHAnsi"/>
                <w:sz w:val="24"/>
                <w:szCs w:val="24"/>
              </w:rPr>
              <w:t>Každú n</w:t>
            </w:r>
            <w:r w:rsidR="00604C7C" w:rsidRPr="00F138BC">
              <w:rPr>
                <w:rFonts w:cstheme="minorHAnsi"/>
                <w:sz w:val="24"/>
                <w:szCs w:val="24"/>
              </w:rPr>
              <w:t xml:space="preserve">eúčasť na </w:t>
            </w:r>
            <w:r w:rsidR="009921CD" w:rsidRPr="00475E32">
              <w:rPr>
                <w:rFonts w:eastAsia="Times New Roman" w:cstheme="minorHAnsi"/>
                <w:sz w:val="24"/>
                <w:szCs w:val="24"/>
                <w:lang w:eastAsia="sk-SK"/>
              </w:rPr>
              <w:t>pravidelných formačných, metodických a vzdelávacích seminároch organizovaných Diecéznym katechetickým úradom</w:t>
            </w:r>
            <w:r w:rsidR="00604C7C" w:rsidRPr="00F138BC">
              <w:rPr>
                <w:rFonts w:cstheme="minorHAnsi"/>
                <w:sz w:val="24"/>
                <w:szCs w:val="24"/>
              </w:rPr>
              <w:t xml:space="preserve"> je potrebné zdôvodniť</w:t>
            </w:r>
            <w:r w:rsidR="00AF41A9" w:rsidRPr="00F138BC">
              <w:rPr>
                <w:rFonts w:cstheme="minorHAnsi"/>
                <w:i/>
                <w:iCs/>
                <w:sz w:val="24"/>
                <w:szCs w:val="24"/>
              </w:rPr>
              <w:t xml:space="preserve"> riaditeľovi DKÚ</w:t>
            </w:r>
            <w:r w:rsidR="00604C7C" w:rsidRPr="00F138BC">
              <w:rPr>
                <w:rFonts w:cstheme="minorHAnsi"/>
                <w:sz w:val="24"/>
                <w:szCs w:val="24"/>
              </w:rPr>
              <w:t xml:space="preserve"> </w:t>
            </w:r>
            <w:r w:rsidR="00AF41A9" w:rsidRPr="00F138BC">
              <w:rPr>
                <w:rFonts w:cstheme="minorHAnsi"/>
                <w:sz w:val="24"/>
                <w:szCs w:val="24"/>
              </w:rPr>
              <w:t xml:space="preserve"> </w:t>
            </w:r>
            <w:r w:rsidR="00604C7C" w:rsidRPr="00F138BC">
              <w:rPr>
                <w:rFonts w:cstheme="minorHAnsi"/>
                <w:sz w:val="24"/>
                <w:szCs w:val="24"/>
              </w:rPr>
              <w:t>najneskôr v deň stretnutia.</w:t>
            </w:r>
          </w:p>
          <w:p w14:paraId="794C90D8" w14:textId="0D5E9179" w:rsidR="00604C7C" w:rsidRPr="00F138BC" w:rsidRDefault="00604C7C" w:rsidP="00AF41A9">
            <w:pPr>
              <w:pStyle w:val="Odsekzoznamu"/>
              <w:numPr>
                <w:ilvl w:val="0"/>
                <w:numId w:val="4"/>
              </w:numPr>
              <w:tabs>
                <w:tab w:val="left" w:pos="1134"/>
              </w:tabs>
              <w:contextualSpacing/>
              <w:jc w:val="both"/>
              <w:rPr>
                <w:rFonts w:asciiTheme="minorHAnsi" w:hAnsiTheme="minorHAnsi" w:cstheme="minorHAnsi"/>
              </w:rPr>
            </w:pPr>
            <w:r w:rsidRPr="00F138BC">
              <w:rPr>
                <w:rFonts w:asciiTheme="minorHAnsi" w:hAnsiTheme="minorHAnsi" w:cstheme="minorHAnsi"/>
              </w:rPr>
              <w:t>V prípade častej neúčasti (50% a viac) katechéta dostane:</w:t>
            </w:r>
          </w:p>
          <w:p w14:paraId="095DACCD" w14:textId="77777777" w:rsidR="00604C7C" w:rsidRPr="00604C7C" w:rsidRDefault="00604C7C" w:rsidP="00604C7C">
            <w:pPr>
              <w:spacing w:before="100" w:beforeAutospacing="1" w:after="100" w:afterAutospacing="1" w:line="240" w:lineRule="auto"/>
              <w:ind w:left="750" w:hanging="41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604C7C">
              <w:rPr>
                <w:rFonts w:eastAsia="Times New Roman" w:cstheme="minorHAnsi"/>
                <w:sz w:val="24"/>
                <w:szCs w:val="24"/>
                <w:lang w:eastAsia="sk-SK"/>
              </w:rPr>
              <w:t>a) list s povzbudením k náprave</w:t>
            </w:r>
          </w:p>
          <w:p w14:paraId="69BAF189" w14:textId="7EC7C6FB" w:rsidR="00604C7C" w:rsidRPr="00604C7C" w:rsidRDefault="00604C7C" w:rsidP="00604C7C">
            <w:pPr>
              <w:spacing w:before="100" w:beforeAutospacing="1" w:after="100" w:afterAutospacing="1" w:line="240" w:lineRule="auto"/>
              <w:ind w:left="750" w:hanging="41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604C7C">
              <w:rPr>
                <w:rFonts w:eastAsia="Times New Roman" w:cstheme="minorHAnsi"/>
                <w:sz w:val="24"/>
                <w:szCs w:val="24"/>
                <w:lang w:eastAsia="sk-SK"/>
              </w:rPr>
              <w:tab/>
              <w:t>b) upozornenie - ak nedôjde k náprave účasti na formácii, nebude mu predĺžená kánonická misia</w:t>
            </w:r>
          </w:p>
        </w:tc>
      </w:tr>
      <w:tr w:rsidR="00604C7C" w:rsidRPr="00F138BC" w14:paraId="55257848" w14:textId="77777777" w:rsidTr="00604C7C">
        <w:trPr>
          <w:tblCellSpacing w:w="15" w:type="dxa"/>
        </w:trPr>
        <w:tc>
          <w:tcPr>
            <w:tcW w:w="0" w:type="auto"/>
          </w:tcPr>
          <w:p w14:paraId="442B88A2" w14:textId="77777777" w:rsidR="00604C7C" w:rsidRPr="00F138BC" w:rsidRDefault="00604C7C" w:rsidP="00604C7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</w:tbl>
    <w:p w14:paraId="7A0D31C4" w14:textId="77777777" w:rsidR="00552312" w:rsidRPr="00F138BC" w:rsidRDefault="00552312">
      <w:pPr>
        <w:rPr>
          <w:rFonts w:cstheme="minorHAnsi"/>
          <w:sz w:val="24"/>
          <w:szCs w:val="24"/>
        </w:rPr>
      </w:pPr>
    </w:p>
    <w:sectPr w:rsidR="00552312" w:rsidRPr="00F13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F7302"/>
    <w:multiLevelType w:val="hybridMultilevel"/>
    <w:tmpl w:val="DDBAE25C"/>
    <w:lvl w:ilvl="0" w:tplc="041B0001">
      <w:start w:val="1"/>
      <w:numFmt w:val="bullet"/>
      <w:lvlText w:val=""/>
      <w:lvlJc w:val="left"/>
      <w:pPr>
        <w:ind w:left="2574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" w15:restartNumberingAfterBreak="0">
    <w:nsid w:val="24981875"/>
    <w:multiLevelType w:val="multilevel"/>
    <w:tmpl w:val="062A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8A0471"/>
    <w:multiLevelType w:val="hybridMultilevel"/>
    <w:tmpl w:val="3E84A30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7102B05"/>
    <w:multiLevelType w:val="multilevel"/>
    <w:tmpl w:val="1E90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933FD2"/>
    <w:multiLevelType w:val="hybridMultilevel"/>
    <w:tmpl w:val="512C7A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1075B"/>
    <w:multiLevelType w:val="hybridMultilevel"/>
    <w:tmpl w:val="70D057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D64D8"/>
    <w:multiLevelType w:val="hybridMultilevel"/>
    <w:tmpl w:val="32D4741E"/>
    <w:lvl w:ilvl="0" w:tplc="041B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27927846">
      <w:numFmt w:val="bullet"/>
      <w:lvlText w:val=""/>
      <w:lvlJc w:val="left"/>
      <w:pPr>
        <w:ind w:left="2214" w:hanging="360"/>
      </w:pPr>
      <w:rPr>
        <w:rFonts w:ascii="Wingdings" w:eastAsia="Wingdings" w:hAnsi="Wingdings" w:cs="Wingdings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7D1E2AA2"/>
    <w:multiLevelType w:val="multilevel"/>
    <w:tmpl w:val="7E7A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7C"/>
    <w:rsid w:val="00475E32"/>
    <w:rsid w:val="00552312"/>
    <w:rsid w:val="005F015B"/>
    <w:rsid w:val="00604C7C"/>
    <w:rsid w:val="00627B8A"/>
    <w:rsid w:val="006B3EA3"/>
    <w:rsid w:val="007D1D2F"/>
    <w:rsid w:val="009921CD"/>
    <w:rsid w:val="00AF41A9"/>
    <w:rsid w:val="00C5012A"/>
    <w:rsid w:val="00D6491D"/>
    <w:rsid w:val="00DF0F6B"/>
    <w:rsid w:val="00F1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285CD"/>
  <w15:chartTrackingRefBased/>
  <w15:docId w15:val="{3DBF8C17-917B-41C8-909A-63306DE4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475E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0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604C7C"/>
    <w:rPr>
      <w:b/>
      <w:bCs/>
    </w:rPr>
  </w:style>
  <w:style w:type="paragraph" w:styleId="Odsekzoznamu">
    <w:name w:val="List Paragraph"/>
    <w:basedOn w:val="Normlny"/>
    <w:uiPriority w:val="34"/>
    <w:qFormat/>
    <w:rsid w:val="0060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604C7C"/>
    <w:rPr>
      <w:i/>
      <w:iCs/>
    </w:rPr>
  </w:style>
  <w:style w:type="character" w:customStyle="1" w:styleId="Nadpis3Char">
    <w:name w:val="Nadpis 3 Char"/>
    <w:basedOn w:val="Predvolenpsmoodseku"/>
    <w:link w:val="Nadpis3"/>
    <w:uiPriority w:val="9"/>
    <w:rsid w:val="00475E3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</dc:creator>
  <cp:keywords/>
  <dc:description/>
  <cp:lastModifiedBy>Jozef</cp:lastModifiedBy>
  <cp:revision>9</cp:revision>
  <dcterms:created xsi:type="dcterms:W3CDTF">2021-06-02T09:00:00Z</dcterms:created>
  <dcterms:modified xsi:type="dcterms:W3CDTF">2021-11-18T14:05:00Z</dcterms:modified>
</cp:coreProperties>
</file>